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31.png" ContentType="image/png"/>
  <Override PartName="/word/media/rId134.png" ContentType="image/png"/>
  <Override PartName="/word/media/rId690.png" ContentType="image/png"/>
  <Override PartName="/word/media/rId638.png" ContentType="image/png"/>
  <Override PartName="/word/media/rId407.png" ContentType="image/png"/>
  <Override PartName="/word/media/rId1000.png" ContentType="image/png"/>
  <Override PartName="/word/media/rId1412.png" ContentType="image/png"/>
  <Override PartName="/word/media/rId28.png" ContentType="image/png"/>
  <Override PartName="/word/media/rId119.png" ContentType="image/png"/>
  <Override PartName="/word/media/rId643.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79.png" ContentType="image/png"/>
  <Override PartName="/word/media/rId389.png" ContentType="image/png"/>
  <Override PartName="/word/media/rId210.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4.png" ContentType="image/png"/>
  <Override PartName="/word/media/rId173.png" ContentType="image/png"/>
  <Override PartName="/word/media/rId905.png" ContentType="image/png"/>
  <Override PartName="/word/media/rId230.png" ContentType="image/png"/>
  <Override PartName="/word/media/rId798.png" ContentType="image/png"/>
  <Override PartName="/word/media/rId27.png" ContentType="image/png"/>
  <Override PartName="/word/media/rId883.png" ContentType="image/png"/>
  <Override PartName="/word/media/rId969.png" ContentType="image/png"/>
  <Override PartName="/word/media/rId1551.png" ContentType="image/png"/>
  <Override PartName="/word/media/rId242.png" ContentType="image/png"/>
  <Override PartName="/word/media/rId201.png" ContentType="image/png"/>
  <Override PartName="/word/media/rId1059.png" ContentType="image/png"/>
  <Override PartName="/word/media/rId985.png" ContentType="image/png"/>
  <Override PartName="/word/media/rId849.png" ContentType="image/png"/>
  <Override PartName="/word/media/rId88.png" ContentType="image/png"/>
  <Override PartName="/word/media/rId448.png" ContentType="image/png"/>
  <Override PartName="/word/media/rId50.png" ContentType="image/png"/>
  <Override PartName="/word/media/rId765.png" ContentType="image/png"/>
  <Override PartName="/word/media/rId623.png" ContentType="image/png"/>
  <Override PartName="/word/media/rId1473.png" ContentType="image/png"/>
  <Override PartName="/word/media/rId813.png" ContentType="image/png"/>
  <Override PartName="/word/media/rId896.png" ContentType="image/png"/>
  <Override PartName="/word/media/rId1010.png" ContentType="image/png"/>
  <Override PartName="/word/media/rId916.png" ContentType="image/png"/>
  <Override PartName="/word/media/rId518.png" ContentType="image/png"/>
  <Override PartName="/word/media/rId35.png" ContentType="image/png"/>
  <Override PartName="/word/media/rId207.png" ContentType="image/png"/>
  <Override PartName="/word/media/rId1018.png" ContentType="image/png"/>
  <Override PartName="/word/media/rId315.png" ContentType="image/png"/>
  <Override PartName="/word/media/rId217.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89.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8.png" ContentType="image/png"/>
  <Override PartName="/word/media/rId325.png" ContentType="image/png"/>
  <Override PartName="/word/media/rId774.png" ContentType="image/png"/>
  <Override PartName="/word/media/rId501.png" ContentType="image/png"/>
  <Override PartName="/word/media/rId580.png" ContentType="image/png"/>
  <Override PartName="/word/media/rId778.png" ContentType="image/png"/>
  <Override PartName="/word/media/rId1557.png" ContentType="image/png"/>
  <Override PartName="/word/media/rId792.png" ContentType="image/png"/>
  <Override PartName="/word/media/rId943.png" ContentType="image/png"/>
  <Override PartName="/word/media/rId1048.png" ContentType="image/png"/>
  <Override PartName="/word/media/rId1500.png" ContentType="image/png"/>
  <Override PartName="/word/media/rId127.png" ContentType="image/png"/>
  <Override PartName="/word/media/rId921.png" ContentType="image/png"/>
  <Override PartName="/word/media/rId790.png" ContentType="image/png"/>
  <Override PartName="/word/media/rId791.png" ContentType="image/png"/>
  <Override PartName="/word/media/rId25.png" ContentType="image/png"/>
  <Override PartName="/word/media/rId1466.png" ContentType="image/png"/>
  <Override PartName="/word/media/rId810.png" ContentType="image/png"/>
  <Override PartName="/word/media/rId628.png" ContentType="image/png"/>
  <Override PartName="/word/media/rId59.png" ContentType="image/png"/>
  <Override PartName="/word/media/rId884.png" ContentType="image/png"/>
  <Override PartName="/word/media/rId311.png" ContentType="image/png"/>
  <Override PartName="/word/media/rId880.png" ContentType="image/png"/>
  <Override PartName="/word/media/rId915.png" ContentType="image/png"/>
  <Override PartName="/word/media/rId834.png" ContentType="image/png"/>
  <Override PartName="/word/media/rId427.png" ContentType="image/png"/>
  <Override PartName="/word/media/rId1014.png" ContentType="image/png"/>
  <Override PartName="/word/media/rId826.png" ContentType="image/png"/>
  <Override PartName="/word/media/rId901.png" ContentType="image/png"/>
  <Override PartName="/word/media/rId235.png" ContentType="image/png"/>
  <Override PartName="/word/media/rId940.png" ContentType="image/png"/>
  <Override PartName="/word/media/rId1563.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1.png" ContentType="image/png"/>
  <Override PartName="/word/media/rId1061.png" ContentType="image/png"/>
  <Override PartName="/word/media/rId1530.png" ContentType="image/png"/>
  <Override PartName="/word/media/rId1535.png" ContentType="image/png"/>
  <Override PartName="/word/media/rId348.png" ContentType="image/png"/>
  <Override PartName="/word/media/rId1024.png" ContentType="image/png"/>
  <Override PartName="/word/media/rId365.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0.png" ContentType="image/png"/>
  <Override PartName="/word/media/rId414.png" ContentType="image/png"/>
  <Override PartName="/word/media/rId993.png" ContentType="image/png"/>
  <Override PartName="/word/media/rId633.png" ContentType="image/png"/>
  <Override PartName="/word/media/rId125.png" ContentType="image/png"/>
  <Override PartName="/word/media/rId780.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2.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Tira poi una settima terzina che può sostituire ad una caratteristica tirata.</w:t>
      </w:r>
    </w:p>
    <w:p>
      <w:pPr>
        <w:pStyle w:val="BodyText"/>
      </w:pPr>
      <w:r>
        <w:t xml:space="preserve">Per ogni caratteristica tirata controlla la somma dei dadi tirati. Segnate i totali ottenuti e confrontateli con la</w:t>
      </w:r>
      <w:r>
        <w:t xml:space="preserve"> </w:t>
      </w:r>
      <w:r>
        <w:rPr>
          <w:b/>
        </w:rPr>
        <w:t xml:space="preserve">Tabella: Tiro Caratteristiche</w:t>
      </w:r>
    </w:p>
    <w:p>
      <w:pPr>
        <w:pStyle w:val="BodyText"/>
      </w:pPr>
      <w:r>
        <w:rPr>
          <w:b/>
        </w:rPr>
        <w:t xml:space="preserve">Il primo tiro</w:t>
      </w:r>
      <w:r>
        <w:t xml:space="preserve">: ,1,4,3 totale 8. Forza è -1</w:t>
      </w:r>
    </w:p>
    <w:p>
      <w:pPr>
        <w:pStyle w:val="BodyText"/>
      </w:pPr>
      <w:r>
        <w:rPr>
          <w:b/>
        </w:rPr>
        <w:t xml:space="preserve">Secondo</w:t>
      </w:r>
      <w:r>
        <w:t xml:space="preserve">: 5,6,6 totale 17. Destrezza è +2</w:t>
      </w:r>
    </w:p>
    <w:p>
      <w:pPr>
        <w:pStyle w:val="BodyText"/>
      </w:pPr>
      <w:r>
        <w:rPr>
          <w:b/>
        </w:rPr>
        <w:t xml:space="preserve">Terzo</w:t>
      </w:r>
      <w:r>
        <w:t xml:space="preserve">: ,2,1,4 totale 7. Costituzione è -1</w:t>
      </w:r>
    </w:p>
    <w:p>
      <w:pPr>
        <w:pStyle w:val="BodyText"/>
      </w:pPr>
      <w:r>
        <w:rPr>
          <w:b/>
        </w:rPr>
        <w:t xml:space="preserve">Quarto</w:t>
      </w:r>
      <w:r>
        <w:t xml:space="preserve">: 6,6,6 totale 18. Intelligenza è +3</w:t>
      </w:r>
    </w:p>
    <w:p>
      <w:pPr>
        <w:pStyle w:val="BodyText"/>
      </w:pPr>
      <w:r>
        <w:rPr>
          <w:b/>
        </w:rPr>
        <w:t xml:space="preserve">Quinto</w:t>
      </w:r>
      <w:r>
        <w:t xml:space="preserve">: 3,4,2 totale 9. Saggezza è +0</w:t>
      </w:r>
    </w:p>
    <w:p>
      <w:pPr>
        <w:pStyle w:val="BodyText"/>
      </w:pPr>
      <w:r>
        <w:rPr>
          <w:b/>
        </w:rPr>
        <w:t xml:space="preserve">Sesto</w:t>
      </w:r>
      <w:r>
        <w:t xml:space="preserve">: 3,4,4 totale 11. Carisma è +0</w:t>
      </w:r>
    </w:p>
    <w:p>
      <w:pPr>
        <w:pStyle w:val="BodyText"/>
      </w:pPr>
      <w:r>
        <w:rPr>
          <w:b/>
        </w:rPr>
        <w:t xml:space="preserve">Settimo</w:t>
      </w:r>
      <w:r>
        <w:t xml:space="preserve">: 3,5,2 totale 10. Che sostituisce a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modalita-opzionale-per-i-codardi"/>
      <w:r>
        <w:t xml:space="preserve">Modalita’ opzionale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p>
    <w:p>
      <w:pPr>
        <w:pStyle w:val="BodyText"/>
      </w:pP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9" w:name="montagna-umana"/>
      <w:r>
        <w:t xml:space="preserve">Montagna umana</w:t>
      </w:r>
      <w:bookmarkEnd w:id="519"/>
    </w:p>
    <w:p>
      <w:pPr>
        <w:pStyle w:val="FirstParagraph"/>
      </w:pPr>
      <w:bookmarkStart w:id="520" w:name="montagnaumana"/>
      <w:r>
        <w:t xml:space="preserve">[montagnaumana]</w:t>
      </w:r>
      <w:bookmarkEnd w:id="520"/>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1 Azione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a volontà</w:t>
      </w:r>
      <w:r>
        <w:br/>
      </w:r>
      <w:r>
        <w:t xml:space="preserve">-</w:t>
      </w:r>
      <w:r>
        <w:t xml:space="preserve"> </w:t>
      </w:r>
      <w:r>
        <w:rPr>
          <w:b/>
          <w:b/>
        </w:rPr>
        <w:t xml:space="preserve">Somma dei Tratti in comune a 10 punti</w:t>
      </w:r>
      <w:r>
        <w:t xml:space="preserve">: guadagni un +2 ai Tiri Salvezza su Tempra per 10 minuti al giorno, come Reazione</w:t>
      </w:r>
      <w:r>
        <w:br/>
      </w:r>
      <w:r>
        <w:t xml:space="preserve">-</w:t>
      </w:r>
      <w:r>
        <w:t xml:space="preserve"> </w:t>
      </w:r>
      <w:r>
        <w:rPr>
          <w:b/>
        </w:rPr>
        <w:t xml:space="preserve">Somma dei Tratti in comune a 15 punti</w:t>
      </w:r>
      <w:r>
        <w:t xml:space="preserve">: una armatura di luce ti protegge, guadagni un +2 a tutti i Tiri Salvezza, l’effetto è permanente.</w:t>
      </w:r>
      <w:r>
        <w:br/>
      </w:r>
      <w:r>
        <w:t xml:space="preserve">-</w:t>
      </w:r>
      <w:r>
        <w:t xml:space="preserve"> </w:t>
      </w:r>
      <w:r>
        <w:rPr>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
        </w:rPr>
        <w:t xml:space="preserve">Somma dei Tratti in comune a 10 punti</w:t>
      </w:r>
      <w:r>
        <w:t xml:space="preserve">: Acquisisci la capacità di respirare sott’acqua per 10 minuti. Una volta al giorno. Azione Immediata.</w:t>
      </w:r>
      <w:r>
        <w:br/>
      </w:r>
      <w:r>
        <w:t xml:space="preserve">-</w:t>
      </w:r>
      <w:r>
        <w:t xml:space="preserve"> </w:t>
      </w:r>
      <w:r>
        <w:rPr>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w:t>
      </w:r>
      <w:r>
        <w:br/>
      </w:r>
      <w:r>
        <w:t xml:space="preserve">-</w:t>
      </w:r>
      <w:r>
        <w:t xml:space="preserve"> </w:t>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Costo una Azione immediata, ottieni un bonus di +2d6 ad una azione in quel round. 1 volta al giorno.</w:t>
      </w:r>
      <w:r>
        <w:br/>
      </w:r>
      <w:r>
        <w:t xml:space="preserve">-</w:t>
      </w:r>
      <w:r>
        <w:t xml:space="preserve"> </w:t>
      </w:r>
      <w:r>
        <w:rPr>
          <w:b/>
        </w:rPr>
        <w:t xml:space="preserve">Somma dei Tratti in comune a 15 punti</w:t>
      </w:r>
      <w:r>
        <w:t xml:space="preserve">: Il tuo pugnale causa 1d4 di danno aggiuntivo.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
        </w:rPr>
        <w:t xml:space="preserve">Somma dei Tratti in comune a 15 punti</w:t>
      </w:r>
      <w:r>
        <w:t xml:space="preserve">: Il tuo eloquio è già leggendario. +4 aggiuntivo alle prove di Intrattenere.</w:t>
      </w:r>
      <w:r>
        <w:br/>
      </w:r>
      <w:r>
        <w:t xml:space="preserve">-</w:t>
      </w:r>
      <w:r>
        <w:t xml:space="preserve"> </w:t>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
        </w:rPr>
        <w:t xml:space="preserve">Simbolo:</w:t>
      </w:r>
      <w:r>
        <w:t xml:space="preserve"> </w:t>
      </w:r>
      <w:r>
        <w:t xml:space="preserve">un cuscino stropicciato e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Volubile, Pessimista, Sadomasochista,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Vedi le trappole nel raggio di mischia intorno a te.</w:t>
      </w:r>
      <w:r>
        <w:br/>
      </w:r>
      <w:r>
        <w:t xml:space="preserve">-</w:t>
      </w:r>
      <w:r>
        <w:t xml:space="preserve"> </w:t>
      </w:r>
      <w:r>
        <w:rPr>
          <w:b/>
        </w:rPr>
        <w:t xml:space="preserve">Somma dei Tratti in comune a 15 punti</w:t>
      </w:r>
      <w:r>
        <w:t xml:space="preserve">: Toccando un oggetto sei in grado di capirne tutte le proprietà magiche e non.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scudi-e-magia"/>
      <w:r>
        <w:t xml:space="preserve">Armature,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Morbida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morbida"/>
      <w:r>
        <w:t xml:space="preserve">Anello di Caduta Morbida</w:t>
      </w:r>
      <w:bookmarkEnd w:id="1304"/>
    </w:p>
    <w:p>
      <w:pPr>
        <w:pStyle w:val="FirstParagraph"/>
      </w:pPr>
      <w:r>
        <w:t xml:space="preserve">2000 mo, raro, se cadi da più di 1 metro e indossi questo anello si attiva l’incantesimo Caduta morbida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3" w:name="rimuovere-oggetti-maledetti"/>
      <w:r>
        <w:t xml:space="preserve">Rimuovere Oggetti Maledetti</w:t>
      </w:r>
      <w:bookmarkEnd w:id="14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4" w:name="effetti-comuni-degli-oggetti-maledetti"/>
      <w:r>
        <w:t xml:space="preserve">Effetti Comuni degli Oggetti Maledetti</w:t>
      </w:r>
      <w:bookmarkEnd w:id="14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5" w:name="inganno"/>
      <w:r>
        <w:t xml:space="preserve">Inganno</w:t>
      </w:r>
      <w:bookmarkEnd w:id="14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7" w:name="effetto-o-bersaglio-opposto"/>
      <w:r>
        <w:t xml:space="preserve">Effetto o Bersaglio Opposto</w:t>
      </w:r>
      <w:bookmarkEnd w:id="14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8" w:name="funzionamento-discontinuo"/>
      <w:r>
        <w:t xml:space="preserve">Funzionamento Discontinuo</w:t>
      </w:r>
      <w:bookmarkEnd w:id="14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9" w:name="inaffidabile"/>
      <w:r>
        <w:t xml:space="preserve">Inaffidabile</w:t>
      </w:r>
      <w:bookmarkEnd w:id="1469"/>
    </w:p>
    <w:p>
      <w:pPr>
        <w:pStyle w:val="FirstParagraph"/>
      </w:pPr>
      <w:r>
        <w:t xml:space="preserve">Ogni volta che l’oggetto viene attivato, c’è una probabilità del 5% che non funzioni.</w:t>
      </w:r>
    </w:p>
    <w:p>
      <w:pPr>
        <w:pStyle w:val="Heading3"/>
      </w:pPr>
      <w:bookmarkStart w:id="1470" w:name="condizionato"/>
      <w:r>
        <w:t xml:space="preserve">Condizionato</w:t>
      </w:r>
      <w:bookmarkEnd w:id="14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1" w:name="incontrollabile"/>
      <w:r>
        <w:t xml:space="preserve">Incontrollabile</w:t>
      </w:r>
      <w:bookmarkEnd w:id="14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2" w:name="requisito"/>
      <w:r>
        <w:t xml:space="preserve">Requisito</w:t>
      </w:r>
      <w:bookmarkEnd w:id="14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4" w:name="inconveniente"/>
      <w:r>
        <w:t xml:space="preserve">Inconveniente</w:t>
      </w:r>
      <w:bookmarkEnd w:id="14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5" w:name="yeru"/>
      <w:r>
        <w:t xml:space="preserve">Yeru</w:t>
      </w:r>
      <w:bookmarkEnd w:id="14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6" w:name="yeru"/>
      <w:r>
        <w:t xml:space="preserve">[yeru]</w:t>
      </w:r>
      <w:bookmarkEnd w:id="14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7" w:name="avventure-in-yeru"/>
      <w:r>
        <w:t xml:space="preserve">Avventure in Yeru</w:t>
      </w:r>
      <w:bookmarkEnd w:id="14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8" w:name="luoghi-notevoli-di-yeru"/>
      <w:r>
        <w:t xml:space="preserve">Luoghi notevoli di Yeru</w:t>
      </w:r>
      <w:bookmarkEnd w:id="1478"/>
    </w:p>
    <w:p>
      <w:pPr>
        <w:pStyle w:val="Heading3"/>
      </w:pPr>
      <w:bookmarkStart w:id="1479" w:name="deserto-di-kranguran"/>
      <w:r>
        <w:t xml:space="preserve">Deserto di Kranguran</w:t>
      </w:r>
      <w:bookmarkEnd w:id="14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0" w:name="città-di-knandir"/>
      <w:r>
        <w:t xml:space="preserve">Città di Knandir</w:t>
      </w:r>
      <w:bookmarkEnd w:id="14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1" w:name="il-mare-silente"/>
      <w:r>
        <w:t xml:space="preserve">Il Mare silente</w:t>
      </w:r>
      <w:bookmarkEnd w:id="14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2" w:name="la-torre-dei-gorilla-blu"/>
      <w:r>
        <w:t xml:space="preserve">La torre dei gorilla blu</w:t>
      </w:r>
      <w:bookmarkEnd w:id="14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3" w:name="i-portali"/>
      <w:r>
        <w:t xml:space="preserve">I Portali</w:t>
      </w:r>
      <w:bookmarkEnd w:id="14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4" w:name="i-portali"/>
      <w:r>
        <w:t xml:space="preserve">[i-portali]</w:t>
      </w:r>
      <w:bookmarkEnd w:id="14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5" w:name="draghi"/>
      <w:r>
        <w:t xml:space="preserve">Draghi</w:t>
      </w:r>
      <w:bookmarkEnd w:id="1485"/>
    </w:p>
    <w:p>
      <w:pPr>
        <w:pStyle w:val="FirstParagraph"/>
      </w:pPr>
      <w:bookmarkStart w:id="1486" w:name="draghi"/>
      <w:r>
        <w:t xml:space="preserve">[draghi]</w:t>
      </w:r>
      <w:bookmarkEnd w:id="14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7" w:name="i-colori-dei-draghi"/>
      <w:r>
        <w:t xml:space="preserve">I Colori dei Draghi</w:t>
      </w:r>
      <w:bookmarkEnd w:id="14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8" w:name="drago-nero"/>
      <w:r>
        <w:t xml:space="preserve">Drago Nero</w:t>
      </w:r>
      <w:bookmarkEnd w:id="14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9" w:name="drago-blu"/>
      <w:r>
        <w:t xml:space="preserve">Drago Blu</w:t>
      </w:r>
      <w:bookmarkEnd w:id="14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0" w:name="drago-verde"/>
      <w:r>
        <w:t xml:space="preserve">Drago Verde</w:t>
      </w:r>
      <w:bookmarkEnd w:id="14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1" w:name="drago-bianco"/>
      <w:r>
        <w:t xml:space="preserve">Drago Bianco</w:t>
      </w:r>
      <w:bookmarkEnd w:id="14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2" w:name="drago-porpora"/>
      <w:r>
        <w:t xml:space="preserve">Drago Porpora</w:t>
      </w:r>
      <w:bookmarkEnd w:id="14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3" w:name="drago-giallo"/>
      <w:r>
        <w:t xml:space="preserve">Drago Giallo</w:t>
      </w:r>
      <w:bookmarkEnd w:id="14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4" w:name="drago-rosso"/>
      <w:r>
        <w:t xml:space="preserve">Drago Rosso</w:t>
      </w:r>
      <w:bookmarkEnd w:id="14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5" w:name="il-calendario"/>
      <w:r>
        <w:t xml:space="preserve">Il Calendario</w:t>
      </w:r>
      <w:bookmarkEnd w:id="14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6" w:name="il-calendario"/>
      <w:r>
        <w:t xml:space="preserve">[il-calendario]</w:t>
      </w:r>
      <w:bookmarkEnd w:id="14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7" w:name="i-cicli-millenari"/>
      <w:r>
        <w:t xml:space="preserve">I cicli millenari</w:t>
      </w:r>
      <w:bookmarkEnd w:id="14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8" w:name="i-piani"/>
      <w:r>
        <w:t xml:space="preserve">I Piani</w:t>
      </w:r>
      <w:bookmarkEnd w:id="14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9" w:name="cosè-un-piano"/>
      <w:r>
        <w:t xml:space="preserve">Cos’è un Piano?</w:t>
      </w:r>
      <w:bookmarkEnd w:id="14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1" w:name="piani-a-più-strati"/>
      <w:r>
        <w:t xml:space="preserve">Piani a Più Strati</w:t>
      </w:r>
      <w:bookmarkEnd w:id="15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2" w:name="interazione-planare"/>
      <w:r>
        <w:t xml:space="preserve">Interazione Planare</w:t>
      </w:r>
      <w:bookmarkEnd w:id="15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3" w:name="caratteristiche-planari"/>
      <w:r>
        <w:t xml:space="preserve">Caratteristiche Planari</w:t>
      </w:r>
      <w:bookmarkEnd w:id="15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4" w:name="gravità"/>
      <w:r>
        <w:t xml:space="preserve">Gravità</w:t>
      </w:r>
      <w:bookmarkEnd w:id="1504"/>
    </w:p>
    <w:p>
      <w:pPr>
        <w:pStyle w:val="FirstParagraph"/>
      </w:pPr>
      <w:r>
        <w:t xml:space="preserve">La direzione di attrazione gravitazionale può essere inusuale, e potrebbe addirittura cambiare direzioni all’interno dello stesso piano.</w:t>
      </w:r>
    </w:p>
    <w:p>
      <w:pPr>
        <w:pStyle w:val="Heading2"/>
      </w:pPr>
      <w:bookmarkStart w:id="1505" w:name="tempo"/>
      <w:r>
        <w:t xml:space="preserve">Tempo</w:t>
      </w:r>
      <w:bookmarkEnd w:id="15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6" w:name="X3d4c1ef4662c60c0a7c103bd14e3c1e71c00280"/>
      <w:r>
        <w:t xml:space="preserve">Caratteristiche Elementali ed Energetiche</w:t>
      </w:r>
      <w:bookmarkEnd w:id="15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7" w:name="tratti"/>
      <w:r>
        <w:t xml:space="preserve">Tratti</w:t>
      </w:r>
      <w:bookmarkEnd w:id="15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8" w:name="caratteristiche-magiche"/>
      <w:r>
        <w:t xml:space="preserve">Caratteristiche Magiche</w:t>
      </w:r>
      <w:bookmarkEnd w:id="15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9" w:name="piano-materiale"/>
      <w:r>
        <w:t xml:space="preserve">Piano Materiale</w:t>
      </w:r>
      <w:bookmarkEnd w:id="15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0" w:name="piano-delle-ombre"/>
      <w:r>
        <w:t xml:space="preserve">Piano delle Ombre</w:t>
      </w:r>
      <w:bookmarkEnd w:id="15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1" w:name="piano-dellenergia-negativa"/>
      <w:r>
        <w:t xml:space="preserve">Piano dell’Energia Negativa</w:t>
      </w:r>
      <w:bookmarkEnd w:id="15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2" w:name="piano-dellenergia-positiva"/>
      <w:r>
        <w:t xml:space="preserve">Piano dell’Energia Positiva</w:t>
      </w:r>
      <w:bookmarkEnd w:id="15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3" w:name="piano-elementale-dellacqua"/>
      <w:r>
        <w:t xml:space="preserve">Piano Elementale dell’Acqua</w:t>
      </w:r>
      <w:bookmarkEnd w:id="15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4" w:name="piano-elementale-dellaria"/>
      <w:r>
        <w:t xml:space="preserve">Piano Elementale dell’Aria</w:t>
      </w:r>
      <w:bookmarkEnd w:id="15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5" w:name="piano-elementale-del-fuoco"/>
      <w:r>
        <w:t xml:space="preserve">Piano Elementale del Fuoco</w:t>
      </w:r>
      <w:bookmarkEnd w:id="15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6" w:name="piano-elementale-della-terra"/>
      <w:r>
        <w:t xml:space="preserve">Piano Elementale della Terra</w:t>
      </w:r>
      <w:bookmarkEnd w:id="15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7" w:name="piano-etereo"/>
      <w:r>
        <w:t xml:space="preserve">Piano Etereo</w:t>
      </w:r>
      <w:bookmarkEnd w:id="15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8" w:name="piano-astrale"/>
      <w:r>
        <w:t xml:space="preserve">Piano Astrale</w:t>
      </w:r>
      <w:bookmarkEnd w:id="15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9" w:name="altri-piani"/>
      <w:r>
        <w:t xml:space="preserve">Altri Piani</w:t>
      </w:r>
      <w:bookmarkEnd w:id="15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0" w:name="abaddon"/>
      <w:r>
        <w:t xml:space="preserve">Abaddon</w:t>
      </w:r>
      <w:bookmarkEnd w:id="15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1" w:name="abisso"/>
      <w:r>
        <w:t xml:space="preserve">Abisso</w:t>
      </w:r>
      <w:bookmarkEnd w:id="15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2" w:name="elysium"/>
      <w:r>
        <w:t xml:space="preserve">Elysium</w:t>
      </w:r>
      <w:bookmarkEnd w:id="15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3" w:name="inferno"/>
      <w:r>
        <w:t xml:space="preserve">Inferno</w:t>
      </w:r>
      <w:bookmarkEnd w:id="15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4" w:name="limbo"/>
      <w:r>
        <w:t xml:space="preserve">Limbo</w:t>
      </w:r>
      <w:bookmarkEnd w:id="15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5" w:name="nirvana"/>
      <w:r>
        <w:t xml:space="preserve">Nirvana</w:t>
      </w:r>
      <w:bookmarkEnd w:id="15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6" w:name="paradiso"/>
      <w:r>
        <w:t xml:space="preserve">Paradiso</w:t>
      </w:r>
      <w:bookmarkEnd w:id="15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7" w:name="purgatorio"/>
      <w:r>
        <w:t xml:space="preserve">Purgatorio</w:t>
      </w:r>
      <w:bookmarkEnd w:id="15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8" w:name="utopia"/>
      <w:r>
        <w:t xml:space="preserve">Utopia</w:t>
      </w:r>
      <w:bookmarkEnd w:id="15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9" w:name="mostruario-di-obss"/>
      <w:r>
        <w:t xml:space="preserve">Mostruario di OBSS</w:t>
      </w:r>
      <w:bookmarkEnd w:id="15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1" w:name="introduzione-1"/>
      <w:r>
        <w:t xml:space="preserve">Introduzione</w:t>
      </w:r>
      <w:bookmarkEnd w:id="15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2" w:name="modificare-le-creature"/>
      <w:r>
        <w:t xml:space="preserve">Modificare le Creature</w:t>
      </w:r>
      <w:bookmarkEnd w:id="15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3" w:name="taglia"/>
      <w:r>
        <w:t xml:space="preserve">Taglia</w:t>
      </w:r>
      <w:bookmarkEnd w:id="15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4" w:name="tipo"/>
      <w:r>
        <w:t xml:space="preserve">Tipo</w:t>
      </w:r>
      <w:bookmarkEnd w:id="15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6" w:name="tratti-1"/>
      <w:r>
        <w:t xml:space="preserve">Tratti</w:t>
      </w:r>
      <w:bookmarkEnd w:id="15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7" w:name="difesa"/>
      <w:r>
        <w:t xml:space="preserve">Difesa</w:t>
      </w:r>
      <w:bookmarkEnd w:id="15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8" w:name="punti-ferita-1"/>
      <w:r>
        <w:t xml:space="preserve">Punti Ferita</w:t>
      </w:r>
      <w:bookmarkEnd w:id="15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9" w:name="dadi-vita-per-taglia-mostro"/>
      <w:r>
        <w:t xml:space="preserve">Dadi Vita per Taglia Mostro</w:t>
      </w:r>
      <w:bookmarkEnd w:id="15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0" w:name="movimento-2"/>
      <w:r>
        <w:t xml:space="preserve">Movimento</w:t>
      </w:r>
      <w:bookmarkEnd w:id="15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2" w:name="punteggi-di-caratteristica"/>
      <w:r>
        <w:t xml:space="preserve">Punteggi di Caratteristica</w:t>
      </w:r>
      <w:bookmarkEnd w:id="1542"/>
    </w:p>
    <w:p>
      <w:pPr>
        <w:pStyle w:val="FirstParagraph"/>
      </w:pPr>
      <w:r>
        <w:t xml:space="preserve">Ogni mostro possiede sei punteggi di caratteristica (Forza, Destrezza, Costituzione, Intelligenza, Saggezza, Carisma)</w:t>
      </w:r>
    </w:p>
    <w:p>
      <w:pPr>
        <w:pStyle w:val="Heading2"/>
      </w:pPr>
      <w:bookmarkStart w:id="1543" w:name="competenze-1"/>
      <w:r>
        <w:t xml:space="preserve">Competenze</w:t>
      </w:r>
      <w:bookmarkEnd w:id="15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4" w:name="vulnerabilità-resistenze-e-immunità"/>
      <w:r>
        <w:t xml:space="preserve">Vulnerabilità, Resistenze e Immunità</w:t>
      </w:r>
      <w:bookmarkEnd w:id="15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5" w:name="equivalenzemagiche"/>
      <w:bookmarkEnd w:id="15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6" w:name="sensi"/>
      <w:r>
        <w:t xml:space="preserve">Sensi</w:t>
      </w:r>
      <w:bookmarkEnd w:id="15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7" w:name="percezione-tellurica"/>
      <w:r>
        <w:t xml:space="preserve">Percezione Tellurica</w:t>
      </w:r>
      <w:bookmarkEnd w:id="15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8" w:name="visione-crepuscolare-o-scurovisione"/>
      <w:r>
        <w:t xml:space="preserve">Visione Crepuscolare o Scurovisione</w:t>
      </w:r>
      <w:bookmarkEnd w:id="15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9" w:name="visione-del-vero"/>
      <w:r>
        <w:t xml:space="preserve">Visione del Vero</w:t>
      </w:r>
      <w:bookmarkEnd w:id="15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0" w:name="vista-cieca-1"/>
      <w:r>
        <w:t xml:space="preserve">Vista Cieca</w:t>
      </w:r>
      <w:bookmarkEnd w:id="15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2" w:name="linguaggi-1"/>
      <w:r>
        <w:t xml:space="preserve">Linguaggi</w:t>
      </w:r>
      <w:bookmarkEnd w:id="15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3" w:name="telepatia"/>
      <w:r>
        <w:t xml:space="preserve">Telepatia</w:t>
      </w:r>
      <w:bookmarkEnd w:id="15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4" w:name="sfida"/>
      <w:r>
        <w:t xml:space="preserve">Sfida</w:t>
      </w:r>
      <w:bookmarkEnd w:id="15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5" w:name="tratti-speciali"/>
      <w:r>
        <w:t xml:space="preserve">Tratti Speciali</w:t>
      </w:r>
      <w:bookmarkEnd w:id="15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6" w:name="incantesimi"/>
      <w:r>
        <w:t xml:space="preserve">Incantesimi</w:t>
      </w:r>
      <w:bookmarkEnd w:id="155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8" w:name="incantesimi-innati"/>
      <w:r>
        <w:t xml:space="preserve">Incantesimi Innati</w:t>
      </w:r>
      <w:bookmarkEnd w:id="15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9" w:name="azioni"/>
      <w:r>
        <w:t xml:space="preserve">Azioni</w:t>
      </w:r>
      <w:bookmarkEnd w:id="15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0" w:name="attacchi-da-mischia-e-a-distanza"/>
      <w:r>
        <w:t xml:space="preserve">Attacchi da Mischia e a Distanza</w:t>
      </w:r>
      <w:bookmarkEnd w:id="15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1" w:name="multiattacco"/>
      <w:r>
        <w:t xml:space="preserve">Multiattacco</w:t>
      </w:r>
      <w:bookmarkEnd w:id="1561"/>
    </w:p>
    <w:p>
      <w:pPr>
        <w:pStyle w:val="FirstParagraph"/>
      </w:pPr>
      <w:r>
        <w:t xml:space="preserve">Una creatura che può effettuare più attacchi durante il suo round ha l’abilità Multiattacco. L’Azione Multiattacco consuma 2 Azioni.</w:t>
      </w:r>
    </w:p>
    <w:p>
      <w:pPr>
        <w:pStyle w:val="Heading3"/>
      </w:pPr>
      <w:bookmarkStart w:id="1562" w:name="regole-dellafferrare-per-i-mostri"/>
      <w:r>
        <w:t xml:space="preserve">Regole dell’Afferrare per i Mostri</w:t>
      </w:r>
      <w:bookmarkEnd w:id="15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4" w:name="munizioni"/>
      <w:r>
        <w:t xml:space="preserve">Munizioni</w:t>
      </w:r>
      <w:bookmarkEnd w:id="156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5" w:name="reazioni"/>
      <w:r>
        <w:t xml:space="preserve">Reazioni</w:t>
      </w:r>
      <w:bookmarkEnd w:id="15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6" w:name="uso-limitato"/>
      <w:r>
        <w:t xml:space="preserve">Uso Limitato</w:t>
      </w:r>
      <w:bookmarkEnd w:id="15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7" w:name="equipaggiamento-1"/>
      <w:r>
        <w:t xml:space="preserve">Equipaggiamento</w:t>
      </w:r>
      <w:bookmarkEnd w:id="15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8" w:name="azioni-aggiuntive"/>
      <w:r>
        <w:t xml:space="preserve">Azioni Aggiuntive</w:t>
      </w:r>
      <w:bookmarkEnd w:id="156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9" w:name="la-tana-di-una-creatura"/>
      <w:r>
        <w:t xml:space="preserve">La Tana di una Creatura</w:t>
      </w:r>
      <w:bookmarkEnd w:id="15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0" w:name="azioni-da-tana"/>
      <w:r>
        <w:t xml:space="preserve">Azioni da Tana</w:t>
      </w:r>
      <w:bookmarkEnd w:id="157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1" w:name="effetti-regionali"/>
      <w:r>
        <w:t xml:space="preserve">Effetti Regionali</w:t>
      </w:r>
      <w:bookmarkEnd w:id="157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2" w:name="tipologie-di-tesoro"/>
      <w:r>
        <w:t xml:space="preserve">Tipologie di Tesoro</w:t>
      </w:r>
      <w:bookmarkEnd w:id="15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3" w:name="i-mostri"/>
      <w:r>
        <w:t xml:space="preserve">I Mostri</w:t>
      </w:r>
      <w:bookmarkEnd w:id="15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4" w:name="angeli"/>
      <w:r>
        <w:t xml:space="preserve">Angeli</w:t>
      </w:r>
      <w:bookmarkEnd w:id="15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5" w:name="demoni"/>
      <w:r>
        <w:t xml:space="preserve">Demoni</w:t>
      </w:r>
      <w:bookmarkEnd w:id="15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6" w:name="diavoli"/>
      <w:r>
        <w:t xml:space="preserve">Diavoli</w:t>
      </w:r>
      <w:bookmarkEnd w:id="15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7" w:name="diavolodellafossa"/>
      <w:bookmarkEnd w:id="15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8" w:name="dinosauri"/>
      <w:r>
        <w:t xml:space="preserve">Dinosauri</w:t>
      </w:r>
      <w:bookmarkEnd w:id="15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9" w:name="draghi-1"/>
      <w:r>
        <w:t xml:space="preserve">Draghi</w:t>
      </w:r>
      <w:bookmarkEnd w:id="15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0" w:name="draghi-cromatici"/>
      <w:r>
        <w:t xml:space="preserve">Draghi Cromatici</w:t>
      </w:r>
      <w:bookmarkEnd w:id="15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1" w:name="draghi-metallici"/>
      <w:r>
        <w:t xml:space="preserve">Draghi Metallici</w:t>
      </w:r>
      <w:bookmarkEnd w:id="15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2" w:name="funghi"/>
      <w:r>
        <w:t xml:space="preserve">Funghi</w:t>
      </w:r>
      <w:bookmarkEnd w:id="15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3" w:name="geni"/>
      <w:r>
        <w:t xml:space="preserve">Geni</w:t>
      </w:r>
      <w:bookmarkEnd w:id="15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4" w:name="ghoul"/>
      <w:r>
        <w:t xml:space="preserve">Ghoul</w:t>
      </w:r>
      <w:bookmarkEnd w:id="15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5" w:name="giganti"/>
      <w:r>
        <w:t xml:space="preserve">Giganti</w:t>
      </w:r>
      <w:bookmarkEnd w:id="15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6" w:name="golem"/>
      <w:r>
        <w:t xml:space="preserve">Golem</w:t>
      </w:r>
      <w:bookmarkEnd w:id="15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7" w:name="mannari"/>
      <w:r>
        <w:t xml:space="preserve">Mannari</w:t>
      </w:r>
      <w:bookmarkEnd w:id="15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8" w:name="mefiti"/>
      <w:r>
        <w:t xml:space="preserve">Mefiti</w:t>
      </w:r>
      <w:bookmarkEnd w:id="15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9" w:name="megere"/>
      <w:r>
        <w:t xml:space="preserve">Megere</w:t>
      </w:r>
      <w:bookmarkEnd w:id="15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0" w:name="melme"/>
      <w:r>
        <w:t xml:space="preserve">Melme</w:t>
      </w:r>
      <w:bookmarkEnd w:id="15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1" w:name="mummie"/>
      <w:r>
        <w:t xml:space="preserve">Mummie</w:t>
      </w:r>
      <w:bookmarkEnd w:id="15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2" w:name="naga"/>
      <w:r>
        <w:t xml:space="preserve">Naga</w:t>
      </w:r>
      <w:bookmarkEnd w:id="15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3" w:name="oggetti-animati"/>
      <w:r>
        <w:t xml:space="preserve">Oggetti Animati</w:t>
      </w:r>
      <w:bookmarkEnd w:id="15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4" w:name="sfingi"/>
      <w:r>
        <w:t xml:space="preserve">Sfingi</w:t>
      </w:r>
      <w:bookmarkEnd w:id="15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5" w:name="vampiri"/>
      <w:r>
        <w:t xml:space="preserve">Vampiri</w:t>
      </w:r>
      <w:bookmarkEnd w:id="15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6" w:name="appendice-a-creature-varie"/>
      <w:r>
        <w:t xml:space="preserve">Appendice A: Creature Varie</w:t>
      </w:r>
      <w:bookmarkEnd w:id="15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7" w:name="appendice-b-personaggi-non-giocanti"/>
      <w:r>
        <w:t xml:space="preserve">Appendice B: Personaggi Non Giocanti</w:t>
      </w:r>
      <w:bookmarkEnd w:id="15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8" w:name="lista-mostri-per-grado-di-sfida"/>
      <w:r>
        <w:t xml:space="preserve">Lista Mostri per Grado di Sfida</w:t>
      </w:r>
      <w:bookmarkEnd w:id="15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9" w:name="conversione-mostri"/>
      <w:r>
        <w:t xml:space="preserve">Conversione Mostri</w:t>
      </w:r>
      <w:bookmarkEnd w:id="15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0" w:name="condizioni"/>
      <w:r>
        <w:t xml:space="preserve">Condizioni</w:t>
      </w:r>
      <w:bookmarkEnd w:id="16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1" w:name="condizioni"/>
      <w:r>
        <w:t xml:space="preserve">[condizioni]</w:t>
      </w:r>
      <w:bookmarkEnd w:id="16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2" w:name="affaticato"/>
      <w:bookmarkEnd w:id="16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3" w:name="esausto"/>
      <w:bookmarkEnd w:id="16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4" w:name="morente"/>
      <w:bookmarkEnd w:id="16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5" w:name="morto"/>
      <w:bookmarkEnd w:id="16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6" w:name="ristretto"/>
      <w:bookmarkEnd w:id="160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7" w:name="sanguinamento"/>
      <w:bookmarkEnd w:id="16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8" w:name="autore"/>
      <w:r>
        <w:t xml:space="preserve">Autore</w:t>
      </w:r>
      <w:bookmarkEnd w:id="1608"/>
    </w:p>
    <w:p>
      <w:pPr>
        <w:pStyle w:val="Heading1"/>
      </w:pPr>
      <w:bookmarkStart w:id="1609" w:name="scheda-manuale-e-schermo"/>
      <w:r>
        <w:t xml:space="preserve">Scheda, Manuale e Schermo</w:t>
      </w:r>
      <w:bookmarkEnd w:id="1609"/>
    </w:p>
    <w:p>
      <w:pPr>
        <w:pStyle w:val="FirstParagraph"/>
      </w:pPr>
      <w:bookmarkStart w:id="1610" w:name="scheda-e-manuale"/>
      <w:r>
        <w:t xml:space="preserve">[scheda-e-manuale]</w:t>
      </w:r>
      <w:bookmarkEnd w:id="16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5">
        <w:r>
          <w:rPr>
            <w:rStyle w:val="Hyperlink"/>
          </w:rPr>
          <w:t xml:space="preserve">changelog.md</w:t>
        </w:r>
      </w:hyperlink>
    </w:p>
    <w:p>
      <w:pPr>
        <w:pStyle w:val="BodyText"/>
      </w:pPr>
      <w:r>
        <w:t xml:space="preserve">oppure</w:t>
      </w:r>
      <w:r>
        <w:t xml:space="preserve"> </w:t>
      </w:r>
      <w:hyperlink r:id="rId16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6" w:name="ringraziamenti"/>
      <w:r>
        <w:t xml:space="preserve">Ringraziamenti</w:t>
      </w:r>
      <w:bookmarkEnd w:id="1616"/>
    </w:p>
    <w:p>
      <w:pPr>
        <w:pStyle w:val="FirstParagraph"/>
      </w:pPr>
      <w:r>
        <w:t xml:space="preserve">Un enorme ringraziamento ad</w:t>
      </w:r>
      <w:r>
        <w:t xml:space="preserve"> </w:t>
      </w:r>
      <w:hyperlink r:id="rId16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0" w:name="le-mie-opzioni"/>
      <w:r>
        <w:t xml:space="preserve">Le mie Opzioni</w:t>
      </w:r>
      <w:bookmarkEnd w:id="16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1" w:name="licenza"/>
      <w:r>
        <w:t xml:space="preserve">Licenza</w:t>
      </w:r>
      <w:bookmarkEnd w:id="16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31" Target="media/rId931.png" /><Relationship Type="http://schemas.openxmlformats.org/officeDocument/2006/relationships/image" Id="rId134" Target="media/rId134.png" /><Relationship Type="http://schemas.openxmlformats.org/officeDocument/2006/relationships/image" Id="rId690" Target="media/rId690.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230" Target="media/rId230.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1" Target="media/rId155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3" Target="media/rId623.png" /><Relationship Type="http://schemas.openxmlformats.org/officeDocument/2006/relationships/image" Id="rId1473" Target="media/rId1473.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18" Target="media/rId518.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8" Target="media/rId1018.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325" Target="media/rId32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8" Target="media/rId778.png" /><Relationship Type="http://schemas.openxmlformats.org/officeDocument/2006/relationships/image" Id="rId1557" Target="media/rId1557.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0" Target="media/rId1500.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6" Target="media/rId1466.png" /><Relationship Type="http://schemas.openxmlformats.org/officeDocument/2006/relationships/image" Id="rId810" Target="media/rId810.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1" Target="media/rId311.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5" Target="media/rId235.png" /><Relationship Type="http://schemas.openxmlformats.org/officeDocument/2006/relationships/image" Id="rId940" Target="media/rId940.png" /><Relationship Type="http://schemas.openxmlformats.org/officeDocument/2006/relationships/image" Id="rId1563" Target="media/rId1563.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1" Target="media/rId1541.png" /><Relationship Type="http://schemas.openxmlformats.org/officeDocument/2006/relationships/image" Id="rId1061" Target="media/rId1061.png" /><Relationship Type="http://schemas.openxmlformats.org/officeDocument/2006/relationships/image" Id="rId1530" Target="media/rId1530.png" /><Relationship Type="http://schemas.openxmlformats.org/officeDocument/2006/relationships/image" Id="rId1535" Target="media/rId1535.png" /><Relationship Type="http://schemas.openxmlformats.org/officeDocument/2006/relationships/image" Id="rId348" Target="media/rId348.png" /><Relationship Type="http://schemas.openxmlformats.org/officeDocument/2006/relationships/image" Id="rId1024" Target="media/rId1024.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2" Target="media/rId1462.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2022-03-19T08:05:33Z</dcterms:created>
  <dcterms:modified xsi:type="dcterms:W3CDTF">2022-03-19T08:05:33Z</dcterms:modified>
</cp:coreProperties>
</file>

<file path=docProps/custom.xml><?xml version="1.0" encoding="utf-8"?>
<Properties xmlns="http://schemas.openxmlformats.org/officeDocument/2006/custom-properties" xmlns:vt="http://schemas.openxmlformats.org/officeDocument/2006/docPropsVTypes"/>
</file>